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Приложение № 18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гола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180"/>
        <w:gridCol w:w="2414"/>
        <w:gridCol w:w="615"/>
        <w:gridCol w:w="1"/>
        <w:gridCol w:w="944"/>
        <w:gridCol w:w="1"/>
        <w:gridCol w:w="1739"/>
        <w:gridCol w:w="14"/>
        <w:gridCol w:w="165"/>
        <w:gridCol w:w="135"/>
        <w:gridCol w:w="1"/>
        <w:gridCol w:w="45"/>
      </w:tblGrid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1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сельскохозяйственного назначения (класс функциональной пожарной опасности Ф5.3),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55" w:type="dxa"/>
            <w:gridSpan w:val="6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3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14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1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both"/>
        <w:rPr/>
      </w:pPr>
      <w:r>
        <w:rPr/>
        <w:t xml:space="preserve">            </w:t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на объекте защиты проектные решения, выполненные в соответствии с требованиями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телефонной связью и ручными электрическими фонарями пожарный пост (диспетчерская)?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 помещениях складов газовых плит и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47.1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47.2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требованиям пожарной безопасности эвакуационные пути, эвакуационные и аварийные выходы: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расстоянии не менее 15 метров от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противопожарных стен?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Категорирование по пожарной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газовых приборов включенными без присмотра, за исключением газовых приборов, которые могут (или) должны находиться в круглосуточном режиме работы в соответствии с инструкцией завода-изготовителя?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соответствие оборудования, предназначенного для использования пожароопасных и пожаровзрывоопасных веществ и материалов, конструкторской документации?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надписей, указанных на упаковках или в сопроводительных документах?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в помещениях для скота и птицы устройство мастерских, складов и стоянок автотранспорта, тракторов, сельскохозяйственной техники, а также производить какие-либо работы, не связанных с обслуживанием ферм?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въезд в помещения для скота и птицы тракторов, автомобилей и сельскохозяйственных машин, выхлопные трубы которых не оборудованы искрогасителями и (или) системой нейтрализации отработанных газов?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198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бензиновых двигателей стригального агрегата на очищенную от травы и мусора площадку на расстоянии 15 метров от зданий?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запасов горюче-смазочных материалов в закрытой металлической таре на расстоянии не менее 20 метров от пункта стрижки и строений?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в период уборки зерновых культур и заготовки кормов: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курение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техники), имеющих неисправности, которые могут послужить причиной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 без капотов или с открытыми капотами, а также без защитных кожухов?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использование в работе уборочных агрегатов и автомобилей (моторной техники) без искрогасителей, за исключением случаев применения системы нейтрализации отработанных газов, а также без первичных средств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выжигание пыли в радиаторах двигателей уборочных агрегатов и автомобилей (моторной техники) паяльными лампами или другими способами?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в период уборки прочистка от пыли, соломы и зерна по мере необходимости, но не реже двух раз за смену, радиаторов двигателей, валов битеров, соломонабивателей, транспортеров и подборщиков, шнеков и других узлов и деталей уборочных агрегатов и автомобилей?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первичной обработке технических культур: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хранение и обмолот льна на территории ферм, ремонтных мастерских, гаражей и тому подобное?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въезд автомашин, тракторов в производственные помещения, склады готовой продукции и шохи?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остановка машин на расстоянии менее 5 метров, а тракторов - менее 10 метров от указанных зданий, скирд и шох?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печное отопление в мяльно-трепальном цехе?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оборудование автомобилей, тракторов и других самоходных машин, въезжающих на территорию пункта обработки льна, исправными искрогасителями?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выключение двигателя во время погрузки грубых кормов и волокнистых материалов в кузов автомобиля?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лицомдля дальнейшего движения автомобиля проведение осмотра мест стоянки автомобилей и уборки сена (соломы), находящегося вблизи выпускной трубы?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регулировка зерноочистительных и молотильных машин на воздушный режим в аспирационных каналах, обеспечивающий качественную аэродинамическую очистку зерна и исключающий выделение пыли в помещение?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взрыворазрядители над машинами в исправном рабочем состоянии?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оборудование норий производительностью более 50 тонн в час автоматическими тормозными устройствами, предохраняющими ленту от обратного хода при остановках?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Выполнено ли проверяемым лицом устройство норий и отдельных деталей из негорючих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клапанами, открывающимися под давлением продукта?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Утверждена ли проверяемым лицом периодичность очистки решеток?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натяжение ремней всех клиноременных передач?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работа с неполным комплектом клиновых ремней или применение ремней с профилем, не соответствующим профилю канавок?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замена клиновых ремней полным комплектом для такой передачи?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агрегатов для приготовления травяной муки под навесом или в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обработка конструкций навесов и помещений из горючих материалов огнезащитными составами?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расходного топливного бака вне помещения агрегата?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вентилей на топливопроводе (один - у агрегата, второй - у топливного бака)?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Профилактика самовозгорания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организация работы по контролю температуры сена в скирдах (стогах) и штабелях сена с повышенной влажностью?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при обнаружении горения, складирование продуктов отдельно, и контроль не менее 48 часов за их температурным состоянием?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осуществление хранения муки в отдельно стоящем складе или отсеке, выделенном противопожарными стенами и перекрытиями с устройством вентиляции?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муки отдельно от других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попадание влаги в помещение склада?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муки навалом?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складирование мешков с мукой в штабели высотой не более 2 метров по 2 в ряду?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расстояния не менее 1 метра в проходах между рядами?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проверяемым лицом контроль температуры хранящейся витаминно-травяной муки в целях предотвращения самовозгорания?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сырья технических культур в стогах, шохах (под навесами), закрытых складах, а волокна и пакли - только в закрытых складах?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LibreOffice/6.2.3.2$Windows_X86_64 LibreOffice_project/aecc05fe267cc68dde00352a451aa867b3b546ac</Application>
  <Pages>23</Pages>
  <Words>6138</Words>
  <Characters>41133</Characters>
  <CharactersWithSpaces>47308</CharactersWithSpaces>
  <Paragraphs>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2019-05-21T11:51:28Z</dcterms:modified>
  <cp:revision>2</cp:revision>
  <dc:subject/>
  <dc:title/>
</cp:coreProperties>
</file>